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E1FF" w14:textId="77777777" w:rsidR="00AF2858" w:rsidRDefault="0018562D" w:rsidP="0018562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</w:p>
    <w:p w14:paraId="7102BE0A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В Калужской области принят Закон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 Закон) в соответствии с которым установлена мера социальной поддержки отдельным категориям граждан в виде единовременной социальной выплаты на возмещение произведенных расходов, связанных с приобретением и установкой внутридомового газового оборудования,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 (далее - единовременная социальная выплата).</w:t>
      </w:r>
    </w:p>
    <w:p w14:paraId="11416DA3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Согласно Закону, единовременная социальная выплата предоставляется гражданам, постоянно или преимущественно проживающим на территории Калужской области в домовладениях, принадлежащих им на праве собственности (долевой собственности) и расположенных на территории Калужской области.</w:t>
      </w:r>
    </w:p>
    <w:p w14:paraId="1617BE30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На получение единовременной социальной выплаты согласно Закону имеют право:</w:t>
      </w:r>
    </w:p>
    <w:p w14:paraId="27E80537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1) инвалиды и участники Великой Отечественной войны;</w:t>
      </w:r>
    </w:p>
    <w:p w14:paraId="0B1CD74A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2) инвалиды и ветераны боевых действий;</w:t>
      </w:r>
    </w:p>
    <w:p w14:paraId="6C7BF039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3) супруг (супруга) погибших (умерших) инвалидов и участников Великой Отечественной войны, не вступивший (не вступившая) в повторный брак;</w:t>
      </w:r>
    </w:p>
    <w:p w14:paraId="69BB9957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4) лица, награжденные знаком "Жителю блокадного Ленинграда";</w:t>
      </w:r>
    </w:p>
    <w:p w14:paraId="5CF68854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5)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8D8E3AA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14:paraId="33A2F934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7) многодетные семьи в соответствии с Законом Калужской области "О статусе многодетной семьи в Калужской области и мерах ее социальной поддержки";</w:t>
      </w:r>
    </w:p>
    <w:p w14:paraId="0E3F10E4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8) инвалиды I, II группы;</w:t>
      </w:r>
    </w:p>
    <w:p w14:paraId="2477BBDE" w14:textId="77777777"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lastRenderedPageBreak/>
        <w:t>9) инвалиды III группы, достигшие возраста 55 лет (женщины), 60 лет (мужчины);</w:t>
      </w:r>
    </w:p>
    <w:p w14:paraId="206F009A" w14:textId="77777777" w:rsid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10) малоимущие семьи с детьми, малоимущие одиноко проживающие граждане, среднедушевой доход (доход) которых не превышает величины прожиточного минимума на душу населения, установленной в Калужской области на дату обращения за назначением ед</w:t>
      </w:r>
      <w:r w:rsidR="00EE4415">
        <w:rPr>
          <w:rFonts w:ascii="Times New Roman" w:hAnsi="Times New Roman" w:cs="Times New Roman"/>
          <w:sz w:val="26"/>
          <w:szCs w:val="26"/>
        </w:rPr>
        <w:t>иновременной социальной выплаты;</w:t>
      </w:r>
    </w:p>
    <w:p w14:paraId="2E051E8E" w14:textId="33ABB182" w:rsidR="00566B8A" w:rsidRPr="00C17568" w:rsidRDefault="00566B8A" w:rsidP="00127983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17568">
        <w:rPr>
          <w:rFonts w:ascii="Times New Roman" w:hAnsi="Times New Roman" w:cs="Times New Roman"/>
          <w:color w:val="000000" w:themeColor="text1"/>
          <w:sz w:val="26"/>
          <w:szCs w:val="26"/>
        </w:rPr>
        <w:t>Учет доходов и расчет среднедушевого дохода семьи с детьми и дохода одиноко проживающего гражданина осуществляются в порядке, установленном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(п. 10 введен Законом Калужской области от 26.04.2023 N 366-ОЗ).</w:t>
      </w:r>
      <w:proofErr w:type="gramEnd"/>
    </w:p>
    <w:p w14:paraId="5D76DC53" w14:textId="77777777"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415">
        <w:rPr>
          <w:rFonts w:ascii="Times New Roman" w:hAnsi="Times New Roman" w:cs="Times New Roman"/>
          <w:sz w:val="26"/>
          <w:szCs w:val="26"/>
        </w:rPr>
        <w:t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</w:t>
      </w:r>
      <w:proofErr w:type="gramEnd"/>
      <w:r w:rsidRPr="00EE4415">
        <w:rPr>
          <w:rFonts w:ascii="Times New Roman" w:hAnsi="Times New Roman" w:cs="Times New Roman"/>
          <w:sz w:val="26"/>
          <w:szCs w:val="26"/>
        </w:rPr>
        <w:t xml:space="preserve">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14:paraId="33EF47D3" w14:textId="77777777"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К категории членов семьи относятся:</w:t>
      </w:r>
    </w:p>
    <w:p w14:paraId="7DA3442A" w14:textId="77777777"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а)</w:t>
      </w:r>
      <w:r w:rsidRPr="00EE4415">
        <w:rPr>
          <w:rFonts w:ascii="Times New Roman" w:hAnsi="Times New Roman" w:cs="Times New Roman"/>
          <w:sz w:val="26"/>
          <w:szCs w:val="26"/>
        </w:rPr>
        <w:tab/>
        <w:t>супруга (супруг);</w:t>
      </w:r>
    </w:p>
    <w:p w14:paraId="7B7AE947" w14:textId="77777777"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б)</w:t>
      </w:r>
      <w:r w:rsidRPr="00EE4415">
        <w:rPr>
          <w:rFonts w:ascii="Times New Roman" w:hAnsi="Times New Roman" w:cs="Times New Roman"/>
          <w:sz w:val="26"/>
          <w:szCs w:val="26"/>
        </w:rPr>
        <w:tab/>
        <w:t>родители;</w:t>
      </w:r>
    </w:p>
    <w:p w14:paraId="355449E5" w14:textId="77777777" w:rsidR="00EE4415" w:rsidRPr="00127983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в)</w:t>
      </w:r>
      <w:r w:rsidRPr="00EE4415">
        <w:rPr>
          <w:rFonts w:ascii="Times New Roman" w:hAnsi="Times New Roman" w:cs="Times New Roman"/>
          <w:sz w:val="26"/>
          <w:szCs w:val="26"/>
        </w:rPr>
        <w:tab/>
        <w:t>дети, не достигшие возраста 18 лет или старше этого возраста, если они стали инвалидами до достижения ими возраста 18 лет, а также дети, обучающиеся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образовательных организациях по очной форме обучения, - до окончания обучения, но не более чем до достижения ими возраста 23 лет.</w:t>
      </w:r>
    </w:p>
    <w:p w14:paraId="5DD6EDAF" w14:textId="60678E4C" w:rsidR="00744B5F" w:rsidRPr="00744B5F" w:rsidRDefault="00744B5F" w:rsidP="00744B5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4B5F">
        <w:rPr>
          <w:rFonts w:ascii="Times New Roman" w:hAnsi="Times New Roman" w:cs="Times New Roman"/>
          <w:sz w:val="26"/>
          <w:szCs w:val="26"/>
        </w:rPr>
        <w:t>12) лица, осуществляющие уход за детьми-инвалидами (ребенком-инвалидом).</w:t>
      </w:r>
    </w:p>
    <w:p w14:paraId="27492479" w14:textId="77777777" w:rsidR="00744B5F" w:rsidRPr="00744B5F" w:rsidRDefault="00744B5F" w:rsidP="00744B5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4B5F">
        <w:rPr>
          <w:rFonts w:ascii="Times New Roman" w:hAnsi="Times New Roman" w:cs="Times New Roman"/>
          <w:sz w:val="26"/>
          <w:szCs w:val="26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</w:t>
      </w:r>
    </w:p>
    <w:p w14:paraId="24A23AF4" w14:textId="77777777" w:rsidR="00566B8A" w:rsidRDefault="00EE4415" w:rsidP="00566B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выплаты.</w:t>
      </w:r>
    </w:p>
    <w:p w14:paraId="6DBEA840" w14:textId="7D8A200D" w:rsidR="0018562D" w:rsidRPr="0018562D" w:rsidRDefault="0018562D" w:rsidP="00566B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Единовременная социальная выплата </w:t>
      </w:r>
      <w:proofErr w:type="gramStart"/>
      <w:r w:rsidRPr="0018562D">
        <w:rPr>
          <w:rFonts w:ascii="Times New Roman" w:hAnsi="Times New Roman" w:cs="Times New Roman"/>
          <w:sz w:val="26"/>
          <w:szCs w:val="26"/>
        </w:rPr>
        <w:t>предоставляется гражданам указанных категорий после завершения всех работ по газификации домовладений в размере фактически произведенных расходов и составляет</w:t>
      </w:r>
      <w:proofErr w:type="gramEnd"/>
      <w:r w:rsidRPr="0018562D">
        <w:rPr>
          <w:rFonts w:ascii="Times New Roman" w:hAnsi="Times New Roman" w:cs="Times New Roman"/>
          <w:sz w:val="26"/>
          <w:szCs w:val="26"/>
        </w:rPr>
        <w:t xml:space="preserve"> </w:t>
      </w:r>
      <w:r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>не более 1</w:t>
      </w:r>
      <w:r w:rsidR="00566B8A"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234668"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рублей на одно </w:t>
      </w:r>
      <w:r w:rsidRPr="0018562D">
        <w:rPr>
          <w:rFonts w:ascii="Times New Roman" w:hAnsi="Times New Roman" w:cs="Times New Roman"/>
          <w:sz w:val="26"/>
          <w:szCs w:val="26"/>
        </w:rPr>
        <w:t xml:space="preserve">домовладение. </w:t>
      </w:r>
    </w:p>
    <w:p w14:paraId="46499B42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Авансирование работ на газификацию домовладений министерством труда и социальной защиты Калужской области не производится.</w:t>
      </w:r>
    </w:p>
    <w:p w14:paraId="10D5FE22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Для назначения единовременной социальной выплаты заявитель должен представить в министерство труда и социальной защиты Калужской области следующие документы:</w:t>
      </w:r>
    </w:p>
    <w:p w14:paraId="7C8318F1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заявление о предоставлении единовременной социальной выплаты с указанием лицевого счета (номинального лицевого счета) заявителя, открытого в кредитной организации;</w:t>
      </w:r>
    </w:p>
    <w:p w14:paraId="4C60D767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полномочия);</w:t>
      </w:r>
    </w:p>
    <w:p w14:paraId="3A345C04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в соответствии с федеральным законом электронной подписью;</w:t>
      </w:r>
    </w:p>
    <w:p w14:paraId="05BAD7E1" w14:textId="10C71C4E" w:rsidR="0018562D" w:rsidRPr="00B43EF9" w:rsidRDefault="0018562D" w:rsidP="0018562D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12547" w:rsidRPr="00B43EF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подтверждающий, что заявитель относится к одной из 12 категорий граждан, перечисленных выше.</w:t>
      </w:r>
    </w:p>
    <w:p w14:paraId="6BF87EB8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62D">
        <w:rPr>
          <w:rFonts w:ascii="Times New Roman" w:hAnsi="Times New Roman" w:cs="Times New Roman"/>
          <w:sz w:val="26"/>
          <w:szCs w:val="26"/>
        </w:rPr>
        <w:t>- справку казенного предприятия Калужской области «Бюро технической инвентаризации»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</w:t>
      </w:r>
      <w:bookmarkStart w:id="0" w:name="_GoBack"/>
      <w:bookmarkEnd w:id="0"/>
      <w:r w:rsidRPr="0018562D">
        <w:rPr>
          <w:rFonts w:ascii="Times New Roman" w:hAnsi="Times New Roman" w:cs="Times New Roman"/>
          <w:sz w:val="26"/>
          <w:szCs w:val="26"/>
        </w:rPr>
        <w:t>ей, зарегистрировавших право собственности на домовладение после вступления в силу Федерального закона «О государственной регистрации прав на недвижимое имущество и сделок с ним»);</w:t>
      </w:r>
      <w:proofErr w:type="gramEnd"/>
    </w:p>
    <w:p w14:paraId="37224A96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Кроме этого, Вы должны представить 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года: </w:t>
      </w:r>
    </w:p>
    <w:p w14:paraId="39942C24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 и (или) проектирования сети газопотребления и (или) по осуществлению строительно-монтажных работ, предусматривающих строительство газопровода);</w:t>
      </w:r>
    </w:p>
    <w:p w14:paraId="046E3E25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оборудования),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газопровода);</w:t>
      </w:r>
    </w:p>
    <w:p w14:paraId="1452B57C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14:paraId="440917AF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копию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газораспределения, </w:t>
      </w:r>
    </w:p>
    <w:p w14:paraId="2BDE72E9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копии кассовых и товарных чеков,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домовладение.</w:t>
      </w:r>
    </w:p>
    <w:p w14:paraId="0FEB226C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По интересующим Вас вопросам, Вы можете обратиться в министерство труда и социальной защиты Калужской области по тел. 8 (4842) -719150, либо в отделы социальной защиты муниципальных районов Калужской области.</w:t>
      </w:r>
    </w:p>
    <w:p w14:paraId="4A94518A" w14:textId="77777777"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08FFD6" w14:textId="77777777" w:rsidR="0018562D" w:rsidRDefault="0018562D" w:rsidP="0018562D">
      <w:pPr>
        <w:ind w:firstLine="709"/>
        <w:jc w:val="both"/>
      </w:pPr>
    </w:p>
    <w:sectPr w:rsidR="001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2D"/>
    <w:rsid w:val="001256E0"/>
    <w:rsid w:val="00127983"/>
    <w:rsid w:val="0018562D"/>
    <w:rsid w:val="00234668"/>
    <w:rsid w:val="00312547"/>
    <w:rsid w:val="00395B89"/>
    <w:rsid w:val="00566B8A"/>
    <w:rsid w:val="00636845"/>
    <w:rsid w:val="00744B5F"/>
    <w:rsid w:val="00A31B00"/>
    <w:rsid w:val="00AF2858"/>
    <w:rsid w:val="00B43EF9"/>
    <w:rsid w:val="00B922D8"/>
    <w:rsid w:val="00C17568"/>
    <w:rsid w:val="00E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F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Карасюк Александра Владимировна</dc:creator>
  <cp:lastModifiedBy>Бойцова Наталья Сергеевна</cp:lastModifiedBy>
  <cp:revision>5</cp:revision>
  <cp:lastPrinted>2025-02-26T08:23:00Z</cp:lastPrinted>
  <dcterms:created xsi:type="dcterms:W3CDTF">2025-02-26T08:50:00Z</dcterms:created>
  <dcterms:modified xsi:type="dcterms:W3CDTF">2025-04-11T08:32:00Z</dcterms:modified>
</cp:coreProperties>
</file>